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9E50" w14:textId="418006D4" w:rsidR="00A266FF" w:rsidRPr="00A40533" w:rsidRDefault="00D50F5C" w:rsidP="4E5D958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A40533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Palvekiri</w:t>
      </w:r>
    </w:p>
    <w:p w14:paraId="0B88D2E4" w14:textId="49A2BF00" w:rsidR="008704F3" w:rsidRPr="00BD6BB6" w:rsidRDefault="00A40533" w:rsidP="00A266FF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t-EE"/>
        </w:rPr>
      </w:pPr>
      <w:r w:rsidRPr="00BD6BB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t-EE"/>
        </w:rPr>
        <w:t>S</w:t>
      </w:r>
      <w:r w:rsidR="00D50F5C" w:rsidRPr="00BD6BB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t-EE"/>
        </w:rPr>
        <w:t xml:space="preserve">elgitused olukorrale, </w:t>
      </w:r>
      <w:r w:rsidR="008704F3" w:rsidRPr="00BD6BB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t-EE"/>
        </w:rPr>
        <w:t>taustakirjeldus</w:t>
      </w:r>
    </w:p>
    <w:p w14:paraId="70FE23E9" w14:textId="77777777" w:rsidR="008704F3" w:rsidRDefault="008704F3" w:rsidP="00A266FF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lang w:val="et-EE"/>
        </w:rPr>
        <w:t>T</w:t>
      </w:r>
      <w:r w:rsidR="00A266FF" w:rsidRPr="00A266FF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ervise Arengu Instituudi (TAI) hallatava Eesti vähiregistri andmetel diagnoositi 2022. aastal 9191 vähi </w:t>
      </w:r>
      <w:proofErr w:type="spellStart"/>
      <w:r w:rsidR="00A266FF" w:rsidRPr="00A266FF">
        <w:rPr>
          <w:rFonts w:ascii="Times New Roman" w:eastAsia="Times New Roman" w:hAnsi="Times New Roman" w:cs="Times New Roman"/>
          <w:color w:val="000000" w:themeColor="text1"/>
          <w:lang w:val="et-EE"/>
        </w:rPr>
        <w:t>esmasjuhtu</w:t>
      </w:r>
      <w:proofErr w:type="spellEnd"/>
      <w:r w:rsidR="00A266FF" w:rsidRPr="00A266FF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, neist meestel 4561 ja naistel 4630. </w:t>
      </w:r>
      <w:r w:rsidR="00D50F5C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Meestel on </w:t>
      </w:r>
      <w:r w:rsidR="00A266FF" w:rsidRPr="00A266FF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 kõige sagedamini eesnäärmevähki, naha mittemelanoomi ja kopsuvähki; naistel rinnavähki, naha mittemelanoomi ning käär- ja pärasoolevähki.</w:t>
      </w:r>
    </w:p>
    <w:p w14:paraId="60BFE79D" w14:textId="77777777" w:rsidR="008704F3" w:rsidRDefault="006D4C29" w:rsidP="4E5D958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/>
        </w:rPr>
      </w:pPr>
      <w:r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Vähiregistri andmetel elab Eestis </w:t>
      </w:r>
      <w:proofErr w:type="spellStart"/>
      <w:r w:rsidR="008704F3">
        <w:rPr>
          <w:rFonts w:ascii="Times New Roman" w:eastAsia="Times New Roman" w:hAnsi="Times New Roman" w:cs="Times New Roman"/>
          <w:color w:val="000000" w:themeColor="text1"/>
          <w:lang w:val="et-EE"/>
        </w:rPr>
        <w:t>lidgikaudu</w:t>
      </w:r>
      <w:proofErr w:type="spellEnd"/>
      <w:r w:rsidR="008704F3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  6</w:t>
      </w:r>
      <w:r>
        <w:rPr>
          <w:rFonts w:ascii="Times New Roman" w:eastAsia="Times New Roman" w:hAnsi="Times New Roman" w:cs="Times New Roman"/>
          <w:color w:val="000000" w:themeColor="text1"/>
          <w:lang w:val="et-EE"/>
        </w:rPr>
        <w:t>2</w:t>
      </w:r>
      <w:r w:rsidR="00454A51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000 inimest, kellel on </w:t>
      </w:r>
      <w:r w:rsidR="00D50F5C">
        <w:rPr>
          <w:rFonts w:ascii="Times New Roman" w:eastAsia="Times New Roman" w:hAnsi="Times New Roman" w:cs="Times New Roman"/>
          <w:color w:val="000000" w:themeColor="text1"/>
          <w:lang w:val="et-EE"/>
        </w:rPr>
        <w:t>elu</w:t>
      </w:r>
      <w:r w:rsidR="008704F3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 jooksul </w:t>
      </w:r>
      <w:r w:rsidR="00D50F5C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diagnoositud </w:t>
      </w:r>
      <w:r w:rsidR="008704F3">
        <w:rPr>
          <w:rFonts w:ascii="Times New Roman" w:eastAsia="Times New Roman" w:hAnsi="Times New Roman" w:cs="Times New Roman"/>
          <w:color w:val="000000" w:themeColor="text1"/>
          <w:lang w:val="et-EE"/>
        </w:rPr>
        <w:t>mingi pahaloomuline kasvaja.</w:t>
      </w:r>
      <w:r w:rsidR="00A266FF" w:rsidRPr="00A266FF">
        <w:rPr>
          <w:rFonts w:ascii="Times New Roman" w:eastAsia="Times New Roman" w:hAnsi="Times New Roman" w:cs="Times New Roman"/>
          <w:color w:val="000000" w:themeColor="text1"/>
          <w:lang w:val="et-EE"/>
        </w:rPr>
        <w:t> </w:t>
      </w:r>
    </w:p>
    <w:p w14:paraId="66319D2E" w14:textId="197FF48A" w:rsidR="00013D42" w:rsidRDefault="008704F3" w:rsidP="4E5D958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et-EE"/>
        </w:rPr>
        <w:t>Vähi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diagnoos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on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iga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oinimese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jaoks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uus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ja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hirmutav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olukord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, mis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mõjutab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oluliselt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ja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pikka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aega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inimese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elu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mitut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valdkonda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. Sellest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tulenevalt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vajatakse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meditsiinilise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abi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kõrval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ka </w:t>
      </w:r>
      <w:proofErr w:type="spellStart"/>
      <w:proofErr w:type="gram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psühholoogilist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,</w:t>
      </w:r>
      <w:proofErr w:type="gram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sotsiaalset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tuge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hingelist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abi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. Üldeesmärk on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toetada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patsienti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ja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tema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lähedasi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, et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tulla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toime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elukorralduse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muutustega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, mis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kaasnevad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nii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vähi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diagnoosimise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ravi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kui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 xml:space="preserve">ka </w:t>
      </w:r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jälgimis</w:t>
      </w:r>
      <w:r>
        <w:rPr>
          <w:rFonts w:ascii="Times New Roman" w:eastAsia="Times New Roman" w:hAnsi="Times New Roman" w:cs="Times New Roman"/>
          <w:color w:val="000000" w:themeColor="text1"/>
        </w:rPr>
        <w:t>etapis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Kirjanduse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andmetel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kogeb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umbes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kolmandik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vähipatsientidest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ja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nende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lähedastest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haiguse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mingis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etapis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emotsionaalseid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vaevusi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, mis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halvendavad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toimetulekut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ning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mille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tähelepanuta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jätmine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suurendab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kannatusi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raskendab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vähiravi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ja/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või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takistab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haigusest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taastumist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Psühhosotsiaalse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toetuse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all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mõistetakse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nii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informatiivset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emotsionaalset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kui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ka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praktilist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tuge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Patsient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ja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tema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lähedased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seisavad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silmitsi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suure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halduskoormusega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, mis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tähendab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erinevate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asutuste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vahel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liikumist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täiesti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uutes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inforuumides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orienteerumist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olukorras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kus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kogu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teave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on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killustatud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Enamasti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vaja</w:t>
      </w:r>
      <w:r>
        <w:rPr>
          <w:rFonts w:ascii="Times New Roman" w:eastAsia="Times New Roman" w:hAnsi="Times New Roman" w:cs="Times New Roman"/>
          <w:color w:val="000000" w:themeColor="text1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inimene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on</w:t>
      </w:r>
      <w:proofErr w:type="gram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abi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enda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või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lähedase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elu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ümberkorraldamisel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. Abi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vajadus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võib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ilmneda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juba </w:t>
      </w:r>
      <w:proofErr w:type="spellStart"/>
      <w:proofErr w:type="gram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diagnoosi</w:t>
      </w:r>
      <w:r w:rsidR="00A40533">
        <w:rPr>
          <w:rFonts w:ascii="Times New Roman" w:eastAsia="Times New Roman" w:hAnsi="Times New Roman" w:cs="Times New Roman"/>
          <w:color w:val="000000" w:themeColor="text1"/>
        </w:rPr>
        <w:t>etapis</w:t>
      </w:r>
      <w:proofErr w:type="spellEnd"/>
      <w:r w:rsidR="00A4053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ravi</w:t>
      </w:r>
      <w:proofErr w:type="spellEnd"/>
      <w:proofErr w:type="gram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ajal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või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pärast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aktiivravi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lõppemist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ning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võib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mõjutada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üldist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toimetulekut</w:t>
      </w:r>
      <w:proofErr w:type="spellEnd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 xml:space="preserve"> ja </w:t>
      </w:r>
      <w:proofErr w:type="spellStart"/>
      <w:r w:rsidR="004606EF" w:rsidRPr="004606EF">
        <w:rPr>
          <w:rFonts w:ascii="Times New Roman" w:eastAsia="Times New Roman" w:hAnsi="Times New Roman" w:cs="Times New Roman"/>
          <w:color w:val="000000" w:themeColor="text1"/>
        </w:rPr>
        <w:t>ravisoostumust</w:t>
      </w:r>
      <w:proofErr w:type="spellEnd"/>
      <w:r w:rsidR="006D07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3B23E6D" w14:textId="79847A2F" w:rsidR="00A40533" w:rsidRPr="00BD6BB6" w:rsidRDefault="00A40533" w:rsidP="4E5D958C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proofErr w:type="spellStart"/>
      <w:r w:rsidRPr="00BD6BB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Vähipatsientide</w:t>
      </w:r>
      <w:proofErr w:type="spellEnd"/>
      <w:r w:rsidRPr="00BD6BB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Pr="00BD6BB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ühingud</w:t>
      </w:r>
      <w:proofErr w:type="spellEnd"/>
    </w:p>
    <w:p w14:paraId="13F7D391" w14:textId="4D725C85" w:rsidR="00A40533" w:rsidRDefault="00D24913" w:rsidP="00CD476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Eesti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Vähitõrje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arengukava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nõuab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et on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v</w:t>
      </w:r>
      <w:r w:rsidR="00A648C0">
        <w:rPr>
          <w:rFonts w:ascii="Times New Roman" w:eastAsia="Times New Roman" w:hAnsi="Times New Roman" w:cs="Times New Roman"/>
          <w:color w:val="000000" w:themeColor="text1"/>
        </w:rPr>
        <w:t>ajalik</w:t>
      </w:r>
      <w:proofErr w:type="spellEnd"/>
      <w:r w:rsidR="00A648C0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tagada</w:t>
      </w:r>
      <w:proofErr w:type="spellEnd"/>
      <w:proofErr w:type="gram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patsientide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ja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nende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lähedaste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toetamiseks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vajalikud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tegevused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74328">
        <w:rPr>
          <w:rFonts w:ascii="Times New Roman" w:eastAsia="Times New Roman" w:hAnsi="Times New Roman" w:cs="Times New Roman"/>
          <w:color w:val="000000" w:themeColor="text1"/>
        </w:rPr>
        <w:t xml:space="preserve">ka </w:t>
      </w:r>
      <w:proofErr w:type="spellStart"/>
      <w:r w:rsidR="00774328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>v</w:t>
      </w:r>
      <w:r w:rsidR="00417CA1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>äljaspool</w:t>
      </w:r>
      <w:proofErr w:type="spellEnd"/>
      <w:r w:rsidR="00417CA1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417CA1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>tervishoiuasutusi</w:t>
      </w:r>
      <w:proofErr w:type="spellEnd"/>
      <w:r w:rsidR="00417CA1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417CA1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>kogu</w:t>
      </w:r>
      <w:proofErr w:type="spellEnd"/>
      <w:r w:rsidR="00417CA1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417CA1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>raviperioodiks</w:t>
      </w:r>
      <w:proofErr w:type="spellEnd"/>
      <w:r w:rsidR="00417CA1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417CA1" w:rsidRPr="00C97CFF">
        <w:rPr>
          <w:rFonts w:ascii="Times New Roman" w:eastAsia="Times New Roman" w:hAnsi="Times New Roman" w:cs="Times New Roman"/>
          <w:color w:val="000000" w:themeColor="text1"/>
        </w:rPr>
        <w:t>nii</w:t>
      </w:r>
      <w:proofErr w:type="spellEnd"/>
      <w:r w:rsidR="00417CA1" w:rsidRPr="00C97CF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üleriigilisel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kui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ka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maakondlikul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tasandil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sh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patsientide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ja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nende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lähedaste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järjepidev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nõustamine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koolitused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teabepäevad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proofErr w:type="gramStart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>kohanemiskursused</w:t>
      </w:r>
      <w:proofErr w:type="spellEnd"/>
      <w:r w:rsidR="00417CA1" w:rsidRPr="00417C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648C0">
        <w:rPr>
          <w:rFonts w:ascii="Times New Roman" w:eastAsia="Times New Roman" w:hAnsi="Times New Roman" w:cs="Times New Roman"/>
          <w:color w:val="000000" w:themeColor="text1"/>
        </w:rPr>
        <w:t>)</w:t>
      </w:r>
      <w:proofErr w:type="gramEnd"/>
      <w:r w:rsidR="00A648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C078E63" w14:textId="79F2E27B" w:rsidR="008B3720" w:rsidRPr="00F040FB" w:rsidRDefault="00A40533" w:rsidP="00CD476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153F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Lõuna- </w:t>
      </w:r>
      <w:proofErr w:type="spellStart"/>
      <w:r w:rsidRPr="00F153F8">
        <w:rPr>
          <w:rFonts w:ascii="Times New Roman" w:eastAsia="Times New Roman" w:hAnsi="Times New Roman" w:cs="Times New Roman"/>
          <w:b/>
          <w:bCs/>
          <w:color w:val="000000" w:themeColor="text1"/>
        </w:rPr>
        <w:t>Eesti</w:t>
      </w:r>
      <w:proofErr w:type="spellEnd"/>
      <w:r w:rsidRPr="00F153F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153F8">
        <w:rPr>
          <w:rFonts w:ascii="Times New Roman" w:eastAsia="Times New Roman" w:hAnsi="Times New Roman" w:cs="Times New Roman"/>
          <w:b/>
          <w:bCs/>
          <w:color w:val="000000" w:themeColor="text1"/>
        </w:rPr>
        <w:t>Vähi</w:t>
      </w:r>
      <w:r w:rsidR="00CD476A" w:rsidRPr="00F153F8">
        <w:rPr>
          <w:rFonts w:ascii="Times New Roman" w:eastAsia="Times New Roman" w:hAnsi="Times New Roman" w:cs="Times New Roman"/>
          <w:b/>
          <w:bCs/>
          <w:color w:val="000000" w:themeColor="text1"/>
        </w:rPr>
        <w:t>ühing</w:t>
      </w:r>
      <w:proofErr w:type="spellEnd"/>
      <w:r w:rsidR="00CD476A">
        <w:rPr>
          <w:rFonts w:ascii="Times New Roman" w:eastAsia="Times New Roman" w:hAnsi="Times New Roman" w:cs="Times New Roman"/>
          <w:color w:val="000000" w:themeColor="text1"/>
        </w:rPr>
        <w:t xml:space="preserve"> on </w:t>
      </w:r>
      <w:proofErr w:type="spellStart"/>
      <w:r w:rsidR="00CD476A">
        <w:rPr>
          <w:rFonts w:ascii="Times New Roman" w:eastAsia="Times New Roman" w:hAnsi="Times New Roman" w:cs="Times New Roman"/>
          <w:color w:val="000000" w:themeColor="text1"/>
        </w:rPr>
        <w:t>Eesti</w:t>
      </w:r>
      <w:proofErr w:type="spellEnd"/>
      <w:r w:rsidR="00CD476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D476A">
        <w:rPr>
          <w:rFonts w:ascii="Times New Roman" w:eastAsia="Times New Roman" w:hAnsi="Times New Roman" w:cs="Times New Roman"/>
          <w:color w:val="000000" w:themeColor="text1"/>
        </w:rPr>
        <w:t>Vähiliidu</w:t>
      </w:r>
      <w:proofErr w:type="spellEnd"/>
      <w:r w:rsidR="00CD476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D476A">
        <w:rPr>
          <w:rFonts w:ascii="Times New Roman" w:eastAsia="Times New Roman" w:hAnsi="Times New Roman" w:cs="Times New Roman"/>
          <w:color w:val="000000" w:themeColor="text1"/>
        </w:rPr>
        <w:t>alaorganisatsioonidest</w:t>
      </w:r>
      <w:proofErr w:type="spellEnd"/>
      <w:r w:rsidR="00CD476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CD476A" w:rsidRPr="00685475">
        <w:rPr>
          <w:rFonts w:ascii="Times New Roman" w:eastAsia="Times New Roman" w:hAnsi="Times New Roman" w:cs="Times New Roman"/>
          <w:b/>
          <w:bCs/>
          <w:color w:val="000000" w:themeColor="text1"/>
        </w:rPr>
        <w:t>suurim</w:t>
      </w:r>
      <w:proofErr w:type="spellEnd"/>
      <w:r w:rsidR="00CD476A">
        <w:rPr>
          <w:rFonts w:ascii="Times New Roman" w:eastAsia="Times New Roman" w:hAnsi="Times New Roman" w:cs="Times New Roman"/>
          <w:color w:val="000000" w:themeColor="text1"/>
        </w:rPr>
        <w:t xml:space="preserve">  /</w:t>
      </w:r>
      <w:proofErr w:type="spellStart"/>
      <w:proofErr w:type="gramEnd"/>
      <w:r w:rsidR="00CD476A">
        <w:rPr>
          <w:rFonts w:ascii="Times New Roman" w:eastAsia="Times New Roman" w:hAnsi="Times New Roman" w:cs="Times New Roman"/>
          <w:color w:val="000000" w:themeColor="text1"/>
        </w:rPr>
        <w:t>liikmeid</w:t>
      </w:r>
      <w:proofErr w:type="spellEnd"/>
      <w:r w:rsidR="00CD476A">
        <w:rPr>
          <w:rFonts w:ascii="Times New Roman" w:eastAsia="Times New Roman" w:hAnsi="Times New Roman" w:cs="Times New Roman"/>
          <w:color w:val="000000" w:themeColor="text1"/>
        </w:rPr>
        <w:t xml:space="preserve"> 1017 </w:t>
      </w:r>
      <w:proofErr w:type="spellStart"/>
      <w:r w:rsidR="00CD476A">
        <w:rPr>
          <w:rFonts w:ascii="Times New Roman" w:eastAsia="Times New Roman" w:hAnsi="Times New Roman" w:cs="Times New Roman"/>
          <w:color w:val="000000" w:themeColor="text1"/>
        </w:rPr>
        <w:t>inimest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/</w:t>
      </w:r>
      <w:r w:rsidR="00CD476A">
        <w:rPr>
          <w:rFonts w:ascii="Times New Roman" w:eastAsia="Times New Roman" w:hAnsi="Times New Roman" w:cs="Times New Roman"/>
          <w:color w:val="000000" w:themeColor="text1"/>
        </w:rPr>
        <w:t xml:space="preserve">/ ja </w:t>
      </w:r>
      <w:proofErr w:type="spellStart"/>
      <w:r w:rsidR="00CD476A" w:rsidRPr="00685475">
        <w:rPr>
          <w:rFonts w:ascii="Times New Roman" w:eastAsia="Times New Roman" w:hAnsi="Times New Roman" w:cs="Times New Roman"/>
          <w:b/>
          <w:bCs/>
          <w:color w:val="000000" w:themeColor="text1"/>
        </w:rPr>
        <w:t>vanim</w:t>
      </w:r>
      <w:proofErr w:type="spellEnd"/>
      <w:r w:rsidR="00CD476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D476A">
        <w:rPr>
          <w:rFonts w:ascii="Times New Roman" w:eastAsia="Times New Roman" w:hAnsi="Times New Roman" w:cs="Times New Roman"/>
          <w:color w:val="000000" w:themeColor="text1"/>
        </w:rPr>
        <w:t>püsivalt</w:t>
      </w:r>
      <w:proofErr w:type="spellEnd"/>
      <w:r w:rsidR="00CD476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85475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>igapäevaselt</w:t>
      </w:r>
      <w:proofErr w:type="spellEnd"/>
      <w:r w:rsidR="006854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D476A">
        <w:rPr>
          <w:rFonts w:ascii="Times New Roman" w:eastAsia="Times New Roman" w:hAnsi="Times New Roman" w:cs="Times New Roman"/>
          <w:color w:val="000000" w:themeColor="text1"/>
        </w:rPr>
        <w:t>tegutsenud</w:t>
      </w:r>
      <w:proofErr w:type="spellEnd"/>
      <w:r w:rsidR="00CD476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CD476A">
        <w:rPr>
          <w:rFonts w:ascii="Times New Roman" w:eastAsia="Times New Roman" w:hAnsi="Times New Roman" w:cs="Times New Roman"/>
          <w:color w:val="000000" w:themeColor="text1"/>
        </w:rPr>
        <w:t>alaorganisatsioon</w:t>
      </w:r>
      <w:proofErr w:type="spellEnd"/>
      <w:r w:rsidR="00CD476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alates</w:t>
      </w:r>
      <w:proofErr w:type="gramEnd"/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E3142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="00CD476A" w:rsidRPr="00F040FB">
        <w:rPr>
          <w:rFonts w:ascii="Times New Roman" w:eastAsia="Times New Roman" w:hAnsi="Times New Roman" w:cs="Times New Roman"/>
          <w:b/>
          <w:bCs/>
          <w:color w:val="000000" w:themeColor="text1"/>
        </w:rPr>
        <w:t>5.12.1992.a.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0D64BCC" w14:textId="04073B87" w:rsidR="0034330E" w:rsidRDefault="0034330E" w:rsidP="00CD476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Kõigi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85475">
        <w:rPr>
          <w:rFonts w:ascii="Times New Roman" w:eastAsia="Times New Roman" w:hAnsi="Times New Roman" w:cs="Times New Roman"/>
          <w:color w:val="000000" w:themeColor="text1"/>
        </w:rPr>
        <w:t>eelpooltoodud</w:t>
      </w:r>
      <w:proofErr w:type="spellEnd"/>
      <w:r w:rsidR="006854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tegevustega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on Lõuna-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Eesti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Vähiühing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tegelenud</w:t>
      </w:r>
      <w:proofErr w:type="spellEnd"/>
      <w:proofErr w:type="gramEnd"/>
      <w:r w:rsidR="006854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="008C628E">
        <w:rPr>
          <w:rFonts w:ascii="Times New Roman" w:eastAsia="Times New Roman" w:hAnsi="Times New Roman" w:cs="Times New Roman"/>
          <w:color w:val="000000" w:themeColor="text1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aastat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Kõrvuti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vähiühinguga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töötas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ka SA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Vähihaigete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Toetusravi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2C1D36">
        <w:rPr>
          <w:rFonts w:ascii="Times New Roman" w:eastAsia="Times New Roman" w:hAnsi="Times New Roman" w:cs="Times New Roman"/>
          <w:color w:val="000000" w:themeColor="text1"/>
        </w:rPr>
        <w:t xml:space="preserve">mis </w:t>
      </w:r>
      <w:proofErr w:type="spellStart"/>
      <w:r w:rsidR="002C1D36">
        <w:rPr>
          <w:rFonts w:ascii="Times New Roman" w:eastAsia="Times New Roman" w:hAnsi="Times New Roman" w:cs="Times New Roman"/>
          <w:color w:val="000000" w:themeColor="text1"/>
        </w:rPr>
        <w:t>oli</w:t>
      </w:r>
      <w:proofErr w:type="spellEnd"/>
      <w:r w:rsidR="002C1D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C1D36">
        <w:rPr>
          <w:rFonts w:ascii="Times New Roman" w:eastAsia="Times New Roman" w:hAnsi="Times New Roman" w:cs="Times New Roman"/>
          <w:color w:val="000000" w:themeColor="text1"/>
        </w:rPr>
        <w:t>haigekassa</w:t>
      </w:r>
      <w:proofErr w:type="spellEnd"/>
      <w:r w:rsidR="002C1D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C1D36">
        <w:rPr>
          <w:rFonts w:ascii="Times New Roman" w:eastAsia="Times New Roman" w:hAnsi="Times New Roman" w:cs="Times New Roman"/>
          <w:color w:val="000000" w:themeColor="text1"/>
        </w:rPr>
        <w:t>finantseeringuga</w:t>
      </w:r>
      <w:proofErr w:type="spellEnd"/>
      <w:r w:rsidR="002C1D36">
        <w:rPr>
          <w:rFonts w:ascii="Times New Roman" w:eastAsia="Times New Roman" w:hAnsi="Times New Roman" w:cs="Times New Roman"/>
          <w:color w:val="000000" w:themeColor="text1"/>
        </w:rPr>
        <w:t xml:space="preserve"> ja </w:t>
      </w:r>
      <w:r w:rsidR="00050501">
        <w:rPr>
          <w:rFonts w:ascii="Times New Roman" w:eastAsia="Times New Roman" w:hAnsi="Times New Roman" w:cs="Times New Roman"/>
          <w:color w:val="000000" w:themeColor="text1"/>
        </w:rPr>
        <w:t>mis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osutas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vähihaigetele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050501" w:rsidRPr="008C628E">
        <w:rPr>
          <w:rFonts w:ascii="Times New Roman" w:eastAsia="Times New Roman" w:hAnsi="Times New Roman" w:cs="Times New Roman"/>
          <w:b/>
          <w:bCs/>
          <w:color w:val="000000" w:themeColor="text1"/>
        </w:rPr>
        <w:t>palliatiivset</w:t>
      </w:r>
      <w:proofErr w:type="spellEnd"/>
      <w:r w:rsidR="00050501" w:rsidRPr="008C628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ja</w:t>
      </w:r>
      <w:proofErr w:type="gramEnd"/>
      <w:r w:rsidR="00050501" w:rsidRPr="008C628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proofErr w:type="gramStart"/>
      <w:r w:rsidR="00050501" w:rsidRPr="008C628E">
        <w:rPr>
          <w:rFonts w:ascii="Times New Roman" w:eastAsia="Times New Roman" w:hAnsi="Times New Roman" w:cs="Times New Roman"/>
          <w:b/>
          <w:bCs/>
          <w:color w:val="000000" w:themeColor="text1"/>
        </w:rPr>
        <w:t>elulõpuravi</w:t>
      </w:r>
      <w:proofErr w:type="spell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nii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ambulatoorselt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kui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kodudes</w:t>
      </w:r>
      <w:proofErr w:type="spellEnd"/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42">
        <w:rPr>
          <w:rFonts w:ascii="Times New Roman" w:eastAsia="Times New Roman" w:hAnsi="Times New Roman" w:cs="Times New Roman"/>
          <w:color w:val="000000" w:themeColor="text1"/>
        </w:rPr>
        <w:t>üle</w:t>
      </w:r>
      <w:proofErr w:type="spellEnd"/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42">
        <w:rPr>
          <w:rFonts w:ascii="Times New Roman" w:eastAsia="Times New Roman" w:hAnsi="Times New Roman" w:cs="Times New Roman"/>
          <w:color w:val="000000" w:themeColor="text1"/>
        </w:rPr>
        <w:t>Eesti</w:t>
      </w:r>
      <w:proofErr w:type="spellEnd"/>
      <w:r w:rsidR="002C1D3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2020.aastal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Eesti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Tervisekassa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42">
        <w:rPr>
          <w:rFonts w:ascii="Times New Roman" w:eastAsia="Times New Roman" w:hAnsi="Times New Roman" w:cs="Times New Roman"/>
          <w:color w:val="000000" w:themeColor="text1"/>
        </w:rPr>
        <w:t>lõpetas</w:t>
      </w:r>
      <w:proofErr w:type="spellEnd"/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SA </w:t>
      </w:r>
      <w:proofErr w:type="spellStart"/>
      <w:r w:rsidR="00BE3142">
        <w:rPr>
          <w:rFonts w:ascii="Times New Roman" w:eastAsia="Times New Roman" w:hAnsi="Times New Roman" w:cs="Times New Roman"/>
          <w:color w:val="000000" w:themeColor="text1"/>
        </w:rPr>
        <w:t>Vähihaigete</w:t>
      </w:r>
      <w:proofErr w:type="spellEnd"/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42">
        <w:rPr>
          <w:rFonts w:ascii="Times New Roman" w:eastAsia="Times New Roman" w:hAnsi="Times New Roman" w:cs="Times New Roman"/>
          <w:color w:val="000000" w:themeColor="text1"/>
        </w:rPr>
        <w:t>Toetusraviga</w:t>
      </w:r>
      <w:proofErr w:type="spellEnd"/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42">
        <w:rPr>
          <w:rFonts w:ascii="Times New Roman" w:eastAsia="Times New Roman" w:hAnsi="Times New Roman" w:cs="Times New Roman"/>
          <w:color w:val="000000" w:themeColor="text1"/>
        </w:rPr>
        <w:t>lepingu</w:t>
      </w:r>
      <w:proofErr w:type="spell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0501">
        <w:rPr>
          <w:rFonts w:ascii="Times New Roman" w:eastAsia="Times New Roman" w:hAnsi="Times New Roman" w:cs="Times New Roman"/>
          <w:color w:val="000000" w:themeColor="text1"/>
        </w:rPr>
        <w:t>leides</w:t>
      </w:r>
      <w:proofErr w:type="spell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, et </w:t>
      </w:r>
      <w:proofErr w:type="spellStart"/>
      <w:r w:rsidR="00050501">
        <w:rPr>
          <w:rFonts w:ascii="Times New Roman" w:eastAsia="Times New Roman" w:hAnsi="Times New Roman" w:cs="Times New Roman"/>
          <w:color w:val="000000" w:themeColor="text1"/>
        </w:rPr>
        <w:t>vähihaigetele</w:t>
      </w:r>
      <w:proofErr w:type="spell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proofErr w:type="spellStart"/>
      <w:r w:rsidR="00050501">
        <w:rPr>
          <w:rFonts w:ascii="Times New Roman" w:eastAsia="Times New Roman" w:hAnsi="Times New Roman" w:cs="Times New Roman"/>
          <w:color w:val="000000" w:themeColor="text1"/>
        </w:rPr>
        <w:t>piisab</w:t>
      </w:r>
      <w:proofErr w:type="spell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 ka </w:t>
      </w:r>
      <w:proofErr w:type="spellStart"/>
      <w:r w:rsidR="00050501">
        <w:rPr>
          <w:rFonts w:ascii="Times New Roman" w:eastAsia="Times New Roman" w:hAnsi="Times New Roman" w:cs="Times New Roman"/>
          <w:color w:val="000000" w:themeColor="text1"/>
        </w:rPr>
        <w:t>õendusabist</w:t>
      </w:r>
      <w:proofErr w:type="spell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Lõuna-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Eesti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Vähiühing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o</w:t>
      </w:r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n </w:t>
      </w:r>
      <w:proofErr w:type="spellStart"/>
      <w:r w:rsidR="00BE3142">
        <w:rPr>
          <w:rFonts w:ascii="Times New Roman" w:eastAsia="Times New Roman" w:hAnsi="Times New Roman" w:cs="Times New Roman"/>
          <w:color w:val="000000" w:themeColor="text1"/>
        </w:rPr>
        <w:t>olnud</w:t>
      </w:r>
      <w:proofErr w:type="spellEnd"/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keskuseks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kogu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Lõuna-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Eesti</w:t>
      </w:r>
      <w:proofErr w:type="spellEnd"/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42">
        <w:rPr>
          <w:rFonts w:ascii="Times New Roman" w:eastAsia="Times New Roman" w:hAnsi="Times New Roman" w:cs="Times New Roman"/>
          <w:color w:val="000000" w:themeColor="text1"/>
        </w:rPr>
        <w:t>vähihaigetele</w:t>
      </w:r>
      <w:proofErr w:type="spell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050501">
        <w:rPr>
          <w:rFonts w:ascii="Times New Roman" w:eastAsia="Times New Roman" w:hAnsi="Times New Roman" w:cs="Times New Roman"/>
          <w:color w:val="000000" w:themeColor="text1"/>
        </w:rPr>
        <w:t>Probleemiks</w:t>
      </w:r>
      <w:proofErr w:type="spell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 on </w:t>
      </w:r>
      <w:proofErr w:type="spellStart"/>
      <w:r w:rsidR="00050501">
        <w:rPr>
          <w:rFonts w:ascii="Times New Roman" w:eastAsia="Times New Roman" w:hAnsi="Times New Roman" w:cs="Times New Roman"/>
          <w:color w:val="000000" w:themeColor="text1"/>
        </w:rPr>
        <w:t>piiratud</w:t>
      </w:r>
      <w:proofErr w:type="spell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050501">
        <w:rPr>
          <w:rFonts w:ascii="Times New Roman" w:eastAsia="Times New Roman" w:hAnsi="Times New Roman" w:cs="Times New Roman"/>
          <w:color w:val="000000" w:themeColor="text1"/>
        </w:rPr>
        <w:t>rahastus</w:t>
      </w:r>
      <w:proofErr w:type="spell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="00050501">
        <w:rPr>
          <w:rFonts w:ascii="Times New Roman" w:eastAsia="Times New Roman" w:hAnsi="Times New Roman" w:cs="Times New Roman"/>
          <w:color w:val="000000" w:themeColor="text1"/>
        </w:rPr>
        <w:t>ning</w:t>
      </w:r>
      <w:proofErr w:type="spellEnd"/>
      <w:proofErr w:type="gram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praegu</w:t>
      </w:r>
      <w:r w:rsidR="00050501">
        <w:rPr>
          <w:rFonts w:ascii="Times New Roman" w:eastAsia="Times New Roman" w:hAnsi="Times New Roman" w:cs="Times New Roman"/>
          <w:color w:val="000000" w:themeColor="text1"/>
        </w:rPr>
        <w:t>ne</w:t>
      </w:r>
      <w:proofErr w:type="spell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olukord</w:t>
      </w:r>
      <w:proofErr w:type="spellEnd"/>
      <w:proofErr w:type="gramEnd"/>
      <w:r w:rsidR="0005050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07AB8">
        <w:rPr>
          <w:rFonts w:ascii="Times New Roman" w:eastAsia="Times New Roman" w:hAnsi="Times New Roman" w:cs="Times New Roman"/>
          <w:color w:val="000000" w:themeColor="text1"/>
        </w:rPr>
        <w:t xml:space="preserve">on </w:t>
      </w:r>
      <w:proofErr w:type="spellStart"/>
      <w:r w:rsidR="00B07AB8">
        <w:rPr>
          <w:rFonts w:ascii="Times New Roman" w:eastAsia="Times New Roman" w:hAnsi="Times New Roman" w:cs="Times New Roman"/>
          <w:color w:val="000000" w:themeColor="text1"/>
        </w:rPr>
        <w:t>selline</w:t>
      </w:r>
      <w:proofErr w:type="spellEnd"/>
      <w:r w:rsidR="00B07AB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et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igapäevaselt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vähiühing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ei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saa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olla </w:t>
      </w:r>
      <w:proofErr w:type="spellStart"/>
      <w:r w:rsidR="00F94844">
        <w:rPr>
          <w:rFonts w:ascii="Times New Roman" w:eastAsia="Times New Roman" w:hAnsi="Times New Roman" w:cs="Times New Roman"/>
          <w:color w:val="000000" w:themeColor="text1"/>
        </w:rPr>
        <w:t>avatud</w:t>
      </w:r>
      <w:proofErr w:type="spellEnd"/>
      <w:r w:rsidR="00F948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85F54">
        <w:rPr>
          <w:rFonts w:ascii="Times New Roman" w:eastAsia="Times New Roman" w:hAnsi="Times New Roman" w:cs="Times New Roman"/>
          <w:color w:val="000000" w:themeColor="text1"/>
        </w:rPr>
        <w:t xml:space="preserve">2025.aasta </w:t>
      </w:r>
      <w:proofErr w:type="spellStart"/>
      <w:r w:rsidR="00485F54">
        <w:rPr>
          <w:rFonts w:ascii="Times New Roman" w:eastAsia="Times New Roman" w:hAnsi="Times New Roman" w:cs="Times New Roman"/>
          <w:color w:val="000000" w:themeColor="text1"/>
        </w:rPr>
        <w:t>septembrist</w:t>
      </w:r>
      <w:proofErr w:type="spellEnd"/>
      <w:r w:rsidR="008C628E">
        <w:rPr>
          <w:rFonts w:ascii="Times New Roman" w:eastAsia="Times New Roman" w:hAnsi="Times New Roman" w:cs="Times New Roman"/>
          <w:color w:val="000000" w:themeColor="text1"/>
        </w:rPr>
        <w:t xml:space="preserve"> alates</w:t>
      </w:r>
      <w:r w:rsidR="00485F54">
        <w:rPr>
          <w:rFonts w:ascii="Times New Roman" w:eastAsia="Times New Roman" w:hAnsi="Times New Roman" w:cs="Times New Roman"/>
          <w:color w:val="000000" w:themeColor="text1"/>
        </w:rPr>
        <w:t>.</w:t>
      </w:r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5E8C225" w14:textId="77777777" w:rsidR="00E81338" w:rsidRDefault="00B07AB8" w:rsidP="00CD476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2025.aastaks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saadav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toetus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Tartu</w:t>
      </w:r>
      <w:proofErr w:type="gram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linnalt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on 4310.-eurot </w:t>
      </w:r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ja Tartu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Puuetega</w:t>
      </w:r>
      <w:proofErr w:type="spellEnd"/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E3142">
        <w:rPr>
          <w:rFonts w:ascii="Times New Roman" w:eastAsia="Times New Roman" w:hAnsi="Times New Roman" w:cs="Times New Roman"/>
          <w:color w:val="000000" w:themeColor="text1"/>
        </w:rPr>
        <w:t>I</w:t>
      </w:r>
      <w:r w:rsidR="0034330E">
        <w:rPr>
          <w:rFonts w:ascii="Times New Roman" w:eastAsia="Times New Roman" w:hAnsi="Times New Roman" w:cs="Times New Roman"/>
          <w:color w:val="000000" w:themeColor="text1"/>
        </w:rPr>
        <w:t>nimeste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Kojast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4228.-eurot.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Eesti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Vähiliit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toetab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meid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81338">
        <w:rPr>
          <w:rFonts w:ascii="Times New Roman" w:eastAsia="Times New Roman" w:hAnsi="Times New Roman" w:cs="Times New Roman"/>
          <w:color w:val="000000" w:themeColor="text1"/>
        </w:rPr>
        <w:t xml:space="preserve">2025.a.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ühe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loengu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korraldamisega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400.-euro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maksumusega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 xml:space="preserve">ja </w:t>
      </w:r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81338">
        <w:rPr>
          <w:rFonts w:ascii="Times New Roman" w:eastAsia="Times New Roman" w:hAnsi="Times New Roman" w:cs="Times New Roman"/>
          <w:color w:val="000000" w:themeColor="text1"/>
        </w:rPr>
        <w:t>41</w:t>
      </w:r>
      <w:proofErr w:type="gramEnd"/>
      <w:r w:rsidR="00E81338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="00E81338">
        <w:rPr>
          <w:rFonts w:ascii="Times New Roman" w:eastAsia="Times New Roman" w:hAnsi="Times New Roman" w:cs="Times New Roman"/>
          <w:color w:val="000000" w:themeColor="text1"/>
        </w:rPr>
        <w:t>inimese</w:t>
      </w:r>
      <w:proofErr w:type="spellEnd"/>
      <w:r w:rsidR="00E8133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81338">
        <w:rPr>
          <w:rFonts w:ascii="Times New Roman" w:eastAsia="Times New Roman" w:hAnsi="Times New Roman" w:cs="Times New Roman"/>
          <w:color w:val="000000" w:themeColor="text1"/>
        </w:rPr>
        <w:t>osalemise</w:t>
      </w:r>
      <w:proofErr w:type="spellEnd"/>
      <w:r w:rsidR="00E81338">
        <w:rPr>
          <w:rFonts w:ascii="Times New Roman" w:eastAsia="Times New Roman" w:hAnsi="Times New Roman" w:cs="Times New Roman"/>
          <w:color w:val="000000" w:themeColor="text1"/>
        </w:rPr>
        <w:t xml:space="preserve"> 2-päevasel </w:t>
      </w:r>
      <w:proofErr w:type="spellStart"/>
      <w:r w:rsidR="00E81338">
        <w:rPr>
          <w:rFonts w:ascii="Times New Roman" w:eastAsia="Times New Roman" w:hAnsi="Times New Roman" w:cs="Times New Roman"/>
          <w:color w:val="000000" w:themeColor="text1"/>
        </w:rPr>
        <w:t>treeninglaagris</w:t>
      </w:r>
      <w:proofErr w:type="spellEnd"/>
      <w:r w:rsidR="00E81338">
        <w:rPr>
          <w:rFonts w:ascii="Times New Roman" w:eastAsia="Times New Roman" w:hAnsi="Times New Roman" w:cs="Times New Roman"/>
          <w:color w:val="000000" w:themeColor="text1"/>
        </w:rPr>
        <w:t xml:space="preserve"> 50.-euro </w:t>
      </w:r>
      <w:proofErr w:type="spellStart"/>
      <w:r w:rsidR="00E81338">
        <w:rPr>
          <w:rFonts w:ascii="Times New Roman" w:eastAsia="Times New Roman" w:hAnsi="Times New Roman" w:cs="Times New Roman"/>
          <w:color w:val="000000" w:themeColor="text1"/>
        </w:rPr>
        <w:t>suuruse</w:t>
      </w:r>
      <w:proofErr w:type="spellEnd"/>
      <w:r w:rsidR="00E8133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81338">
        <w:rPr>
          <w:rFonts w:ascii="Times New Roman" w:eastAsia="Times New Roman" w:hAnsi="Times New Roman" w:cs="Times New Roman"/>
          <w:color w:val="000000" w:themeColor="text1"/>
        </w:rPr>
        <w:t>omaosalusega</w:t>
      </w:r>
      <w:proofErr w:type="spellEnd"/>
      <w:r w:rsidR="00E8133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55010700" w14:textId="275799DC" w:rsidR="00E81338" w:rsidRDefault="00E81338" w:rsidP="00CD476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See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toetus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võimaldab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korraldada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loenguid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rühma</w:t>
      </w:r>
      <w:r w:rsidR="0034330E">
        <w:rPr>
          <w:rFonts w:ascii="Times New Roman" w:eastAsia="Times New Roman" w:hAnsi="Times New Roman" w:cs="Times New Roman"/>
          <w:color w:val="000000" w:themeColor="text1"/>
        </w:rPr>
        <w:t>tööd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ühisüritusi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kuid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ei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võimalda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püsivalt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igal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34330E">
        <w:rPr>
          <w:rFonts w:ascii="Times New Roman" w:eastAsia="Times New Roman" w:hAnsi="Times New Roman" w:cs="Times New Roman"/>
          <w:color w:val="000000" w:themeColor="text1"/>
        </w:rPr>
        <w:t>tööpäeval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individuaalselt</w:t>
      </w:r>
      <w:proofErr w:type="spellEnd"/>
      <w:proofErr w:type="gram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pöörduvate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vähihaigete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või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pereliikmete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nõustamist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õpetamist</w:t>
      </w:r>
      <w:proofErr w:type="spellEnd"/>
      <w:r w:rsidR="0034330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34330E">
        <w:rPr>
          <w:rFonts w:ascii="Times New Roman" w:eastAsia="Times New Roman" w:hAnsi="Times New Roman" w:cs="Times New Roman"/>
          <w:color w:val="000000" w:themeColor="text1"/>
        </w:rPr>
        <w:t>toetamist</w:t>
      </w:r>
      <w:proofErr w:type="spellEnd"/>
      <w:r w:rsidR="00520BC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</w:p>
    <w:p w14:paraId="2EF83A08" w14:textId="23D8A2ED" w:rsidR="0034330E" w:rsidRPr="00F4077C" w:rsidRDefault="00E81338" w:rsidP="00CD476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Vajame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võimalusel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lisafinantseeringut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4077C">
        <w:rPr>
          <w:rFonts w:ascii="Times New Roman" w:eastAsia="Times New Roman" w:hAnsi="Times New Roman" w:cs="Times New Roman"/>
          <w:color w:val="000000" w:themeColor="text1"/>
        </w:rPr>
        <w:t>nõustaja</w:t>
      </w:r>
      <w:proofErr w:type="spellEnd"/>
      <w:r w:rsidR="00F407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4077C">
        <w:rPr>
          <w:rFonts w:ascii="Times New Roman" w:eastAsia="Times New Roman" w:hAnsi="Times New Roman" w:cs="Times New Roman"/>
          <w:color w:val="000000" w:themeColor="text1"/>
        </w:rPr>
        <w:t>igapäevaseks</w:t>
      </w:r>
      <w:proofErr w:type="spellEnd"/>
      <w:r w:rsidR="00F407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4077C">
        <w:rPr>
          <w:rFonts w:ascii="Times New Roman" w:eastAsia="Times New Roman" w:hAnsi="Times New Roman" w:cs="Times New Roman"/>
          <w:color w:val="000000" w:themeColor="text1"/>
        </w:rPr>
        <w:t>töötamiseks</w:t>
      </w:r>
      <w:proofErr w:type="spellEnd"/>
      <w:r w:rsidR="00F4077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F4077C" w:rsidRPr="00F4077C">
        <w:rPr>
          <w:rFonts w:ascii="Times New Roman" w:eastAsia="Times New Roman" w:hAnsi="Times New Roman" w:cs="Times New Roman"/>
          <w:color w:val="000000" w:themeColor="text1"/>
        </w:rPr>
        <w:t>Nõ</w:t>
      </w:r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>ustaja</w:t>
      </w:r>
      <w:proofErr w:type="spellEnd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>töö</w:t>
      </w:r>
      <w:proofErr w:type="spellEnd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>miinimumpalga</w:t>
      </w:r>
      <w:proofErr w:type="spellEnd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4077C">
        <w:rPr>
          <w:rFonts w:ascii="Times New Roman" w:eastAsia="Times New Roman" w:hAnsi="Times New Roman" w:cs="Times New Roman"/>
          <w:color w:val="000000" w:themeColor="text1"/>
        </w:rPr>
        <w:t xml:space="preserve">ja </w:t>
      </w:r>
      <w:proofErr w:type="spellStart"/>
      <w:r w:rsidR="00F4077C">
        <w:rPr>
          <w:rFonts w:ascii="Times New Roman" w:eastAsia="Times New Roman" w:hAnsi="Times New Roman" w:cs="Times New Roman"/>
          <w:color w:val="000000" w:themeColor="text1"/>
        </w:rPr>
        <w:t>maksudega</w:t>
      </w:r>
      <w:proofErr w:type="spellEnd"/>
      <w:r w:rsidR="00F407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>+</w:t>
      </w:r>
      <w:r w:rsidR="00F407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4077C">
        <w:rPr>
          <w:rFonts w:ascii="Times New Roman" w:eastAsia="Times New Roman" w:hAnsi="Times New Roman" w:cs="Times New Roman"/>
          <w:color w:val="000000" w:themeColor="text1"/>
        </w:rPr>
        <w:t>üldkulud</w:t>
      </w:r>
      <w:proofErr w:type="spellEnd"/>
      <w:r w:rsidR="00F4077C">
        <w:rPr>
          <w:rFonts w:ascii="Times New Roman" w:eastAsia="Times New Roman" w:hAnsi="Times New Roman" w:cs="Times New Roman"/>
          <w:color w:val="000000" w:themeColor="text1"/>
        </w:rPr>
        <w:t xml:space="preserve"> /internet, </w:t>
      </w:r>
      <w:proofErr w:type="spellStart"/>
      <w:r w:rsidR="00F4077C">
        <w:rPr>
          <w:rFonts w:ascii="Times New Roman" w:eastAsia="Times New Roman" w:hAnsi="Times New Roman" w:cs="Times New Roman"/>
          <w:color w:val="000000" w:themeColor="text1"/>
        </w:rPr>
        <w:t>telefon</w:t>
      </w:r>
      <w:proofErr w:type="spellEnd"/>
      <w:r w:rsidR="00F4077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>ruumide</w:t>
      </w:r>
      <w:proofErr w:type="spellEnd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>üür</w:t>
      </w:r>
      <w:proofErr w:type="spellEnd"/>
      <w:proofErr w:type="gramStart"/>
      <w:r w:rsidR="00F4077C">
        <w:rPr>
          <w:rFonts w:ascii="Times New Roman" w:eastAsia="Times New Roman" w:hAnsi="Times New Roman" w:cs="Times New Roman"/>
          <w:color w:val="000000" w:themeColor="text1"/>
        </w:rPr>
        <w:t xml:space="preserve">/ </w:t>
      </w:r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>vajaksid</w:t>
      </w:r>
      <w:proofErr w:type="spellEnd"/>
      <w:proofErr w:type="gramEnd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20BCB" w:rsidRPr="00F4077C">
        <w:rPr>
          <w:rFonts w:ascii="Times New Roman" w:eastAsia="Times New Roman" w:hAnsi="Times New Roman" w:cs="Times New Roman"/>
          <w:b/>
          <w:bCs/>
          <w:color w:val="000000" w:themeColor="text1"/>
        </w:rPr>
        <w:t>aastas</w:t>
      </w:r>
      <w:proofErr w:type="spellEnd"/>
      <w:r w:rsidR="00520BCB" w:rsidRPr="00F4077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>lisafinantseeringut</w:t>
      </w:r>
      <w:proofErr w:type="spellEnd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 xml:space="preserve"> 20 000 </w:t>
      </w:r>
      <w:proofErr w:type="spellStart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>eurot</w:t>
      </w:r>
      <w:proofErr w:type="spellEnd"/>
      <w:r w:rsidR="00520BCB" w:rsidRPr="00F4077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4E91EF8A" w14:textId="05BB0240" w:rsidR="00792429" w:rsidRPr="00F4077C" w:rsidRDefault="00792429" w:rsidP="00CD476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Eesti</w:t>
      </w:r>
      <w:proofErr w:type="spellEnd"/>
      <w:r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proofErr w:type="gramStart"/>
      <w:r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vähi</w:t>
      </w:r>
      <w:r w:rsidR="00F4077C"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tõrje</w:t>
      </w:r>
      <w:proofErr w:type="spellEnd"/>
      <w:r w:rsidR="00F4077C"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arengukava</w:t>
      </w:r>
      <w:proofErr w:type="spellEnd"/>
      <w:proofErr w:type="gramEnd"/>
      <w:r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F4077C"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2021-</w:t>
      </w:r>
      <w:r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2030 </w:t>
      </w:r>
      <w:proofErr w:type="spellStart"/>
      <w:r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näeb</w:t>
      </w:r>
      <w:proofErr w:type="spellEnd"/>
      <w:r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ette</w:t>
      </w:r>
      <w:proofErr w:type="spellEnd"/>
      <w:r w:rsidRPr="00F40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</w:p>
    <w:p w14:paraId="2098D877" w14:textId="77777777" w:rsidR="00F4077C" w:rsidRDefault="00792429" w:rsidP="00CD476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</w:t>
      </w:r>
      <w:r w:rsidR="00774328" w:rsidRPr="00417CA1">
        <w:rPr>
          <w:rFonts w:ascii="Times New Roman" w:eastAsia="Times New Roman" w:hAnsi="Times New Roman" w:cs="Times New Roman"/>
          <w:color w:val="000000" w:themeColor="text1"/>
        </w:rPr>
        <w:t>atsiendiorganisatsioon</w:t>
      </w:r>
      <w:r w:rsidR="00774328">
        <w:rPr>
          <w:rFonts w:ascii="Times New Roman" w:eastAsia="Times New Roman" w:hAnsi="Times New Roman" w:cs="Times New Roman"/>
          <w:color w:val="000000" w:themeColor="text1"/>
        </w:rPr>
        <w:t>ide</w:t>
      </w:r>
      <w:proofErr w:type="spellEnd"/>
      <w:r w:rsidR="007743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74328">
        <w:rPr>
          <w:rFonts w:ascii="Times New Roman" w:eastAsia="Times New Roman" w:hAnsi="Times New Roman" w:cs="Times New Roman"/>
          <w:color w:val="000000" w:themeColor="text1"/>
        </w:rPr>
        <w:t>tegevuse</w:t>
      </w:r>
      <w:proofErr w:type="spellEnd"/>
      <w:r w:rsidR="007743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74328" w:rsidRPr="00417CA1">
        <w:rPr>
          <w:rFonts w:ascii="Times New Roman" w:eastAsia="Times New Roman" w:hAnsi="Times New Roman" w:cs="Times New Roman"/>
          <w:color w:val="000000" w:themeColor="text1"/>
        </w:rPr>
        <w:t>võimesta</w:t>
      </w:r>
      <w:r w:rsidR="00774328">
        <w:rPr>
          <w:rFonts w:ascii="Times New Roman" w:eastAsia="Times New Roman" w:hAnsi="Times New Roman" w:cs="Times New Roman"/>
          <w:color w:val="000000" w:themeColor="text1"/>
        </w:rPr>
        <w:t>mis</w:t>
      </w:r>
      <w:r>
        <w:rPr>
          <w:rFonts w:ascii="Times New Roman" w:eastAsia="Times New Roman" w:hAnsi="Times New Roman" w:cs="Times New Roman"/>
          <w:color w:val="000000" w:themeColor="text1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040FB">
        <w:rPr>
          <w:rFonts w:ascii="Times New Roman" w:eastAsia="Times New Roman" w:hAnsi="Times New Roman" w:cs="Times New Roman"/>
          <w:color w:val="000000" w:themeColor="text1"/>
        </w:rPr>
        <w:t>kõigi</w:t>
      </w:r>
      <w:proofErr w:type="spellEnd"/>
      <w:r w:rsidR="00F040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color w:val="000000" w:themeColor="text1"/>
        </w:rPr>
        <w:t>eelpoolmainitud</w:t>
      </w:r>
      <w:proofErr w:type="spellEnd"/>
      <w:r w:rsidR="00F040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color w:val="000000" w:themeColor="text1"/>
        </w:rPr>
        <w:t>tegevuste</w:t>
      </w:r>
      <w:proofErr w:type="spellEnd"/>
      <w:r w:rsidR="00F040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color w:val="000000" w:themeColor="text1"/>
        </w:rPr>
        <w:t>tegemist</w:t>
      </w:r>
      <w:proofErr w:type="spellEnd"/>
      <w:r w:rsidR="00F040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millele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color w:val="000000" w:themeColor="text1"/>
        </w:rPr>
        <w:t>omistatakse</w:t>
      </w:r>
      <w:proofErr w:type="spellEnd"/>
      <w:r w:rsidR="00F040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74328">
        <w:rPr>
          <w:rFonts w:ascii="Times New Roman" w:eastAsia="Times New Roman" w:hAnsi="Times New Roman" w:cs="Times New Roman"/>
          <w:color w:val="000000" w:themeColor="text1"/>
        </w:rPr>
        <w:t>suurt</w:t>
      </w:r>
      <w:proofErr w:type="spellEnd"/>
      <w:r w:rsidR="007743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74328">
        <w:rPr>
          <w:rFonts w:ascii="Times New Roman" w:eastAsia="Times New Roman" w:hAnsi="Times New Roman" w:cs="Times New Roman"/>
          <w:color w:val="000000" w:themeColor="text1"/>
        </w:rPr>
        <w:t>tähelepanu</w:t>
      </w:r>
      <w:proofErr w:type="spellEnd"/>
      <w:r w:rsidR="00F040FB">
        <w:rPr>
          <w:rFonts w:ascii="Times New Roman" w:eastAsia="Times New Roman" w:hAnsi="Times New Roman" w:cs="Times New Roman"/>
          <w:color w:val="000000" w:themeColor="text1"/>
        </w:rPr>
        <w:t xml:space="preserve"> ja </w:t>
      </w:r>
      <w:proofErr w:type="spellStart"/>
      <w:proofErr w:type="gramStart"/>
      <w:r w:rsidR="00F040FB">
        <w:rPr>
          <w:rFonts w:ascii="Times New Roman" w:eastAsia="Times New Roman" w:hAnsi="Times New Roman" w:cs="Times New Roman"/>
          <w:color w:val="000000" w:themeColor="text1"/>
        </w:rPr>
        <w:t>tähtsust</w:t>
      </w:r>
      <w:proofErr w:type="spellEnd"/>
      <w:r w:rsidR="00F040FB">
        <w:rPr>
          <w:rFonts w:ascii="Times New Roman" w:eastAsia="Times New Roman" w:hAnsi="Times New Roman" w:cs="Times New Roman"/>
          <w:color w:val="000000" w:themeColor="text1"/>
        </w:rPr>
        <w:t xml:space="preserve">,  </w:t>
      </w:r>
      <w:proofErr w:type="spellStart"/>
      <w:r w:rsidR="00F040FB">
        <w:rPr>
          <w:rFonts w:ascii="Times New Roman" w:eastAsia="Times New Roman" w:hAnsi="Times New Roman" w:cs="Times New Roman"/>
          <w:color w:val="000000" w:themeColor="text1"/>
        </w:rPr>
        <w:t>kuid</w:t>
      </w:r>
      <w:proofErr w:type="spellEnd"/>
      <w:proofErr w:type="gramEnd"/>
      <w:r w:rsidR="00F040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color w:val="000000" w:themeColor="text1"/>
        </w:rPr>
        <w:t>r</w:t>
      </w:r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>ahalist</w:t>
      </w:r>
      <w:proofErr w:type="spellEnd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>katet</w:t>
      </w:r>
      <w:proofErr w:type="spellEnd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>vähi</w:t>
      </w:r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tõrje</w:t>
      </w:r>
      <w:proofErr w:type="spellEnd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>nende</w:t>
      </w:r>
      <w:proofErr w:type="spellEnd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>tegevuste</w:t>
      </w:r>
      <w:proofErr w:type="spellEnd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>korraldamiseks</w:t>
      </w:r>
      <w:proofErr w:type="spellEnd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>ei</w:t>
      </w:r>
      <w:proofErr w:type="spellEnd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684D12"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>pak</w:t>
      </w:r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u</w:t>
      </w:r>
      <w:proofErr w:type="spellEnd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</w:p>
    <w:p w14:paraId="40A3A2D4" w14:textId="75144C8D" w:rsidR="00774328" w:rsidRDefault="00684D12" w:rsidP="00CD476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BE314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Lõuna-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Eesti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Vähiühing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on </w:t>
      </w:r>
      <w:proofErr w:type="spellStart"/>
      <w:proofErr w:type="gramStart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neid</w:t>
      </w:r>
      <w:proofErr w:type="spellEnd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proofErr w:type="spellStart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tegevusi</w:t>
      </w:r>
      <w:proofErr w:type="spellEnd"/>
      <w:proofErr w:type="gramEnd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32 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aastat</w:t>
      </w:r>
      <w:proofErr w:type="spellEnd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teinud</w:t>
      </w:r>
      <w:proofErr w:type="spellEnd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,</w:t>
      </w:r>
      <w:proofErr w:type="gram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kuid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peame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nüüd</w:t>
      </w:r>
      <w:proofErr w:type="spellEnd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oma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tegevust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piirama</w:t>
      </w:r>
      <w:proofErr w:type="spellEnd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See 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tähendab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aga 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vähihaigete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ja 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lähedaste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toetamises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8F65B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ja </w:t>
      </w:r>
      <w:proofErr w:type="spellStart"/>
      <w:r w:rsidR="008F65BF">
        <w:rPr>
          <w:rFonts w:ascii="Times New Roman" w:eastAsia="Times New Roman" w:hAnsi="Times New Roman" w:cs="Times New Roman"/>
          <w:i/>
          <w:iCs/>
          <w:color w:val="000000" w:themeColor="text1"/>
        </w:rPr>
        <w:t>haiglavälise</w:t>
      </w:r>
      <w:proofErr w:type="spellEnd"/>
      <w:r w:rsidR="008F65B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8F65BF">
        <w:rPr>
          <w:rFonts w:ascii="Times New Roman" w:eastAsia="Times New Roman" w:hAnsi="Times New Roman" w:cs="Times New Roman"/>
          <w:i/>
          <w:iCs/>
          <w:color w:val="000000" w:themeColor="text1"/>
        </w:rPr>
        <w:t>abi</w:t>
      </w:r>
      <w:proofErr w:type="spellEnd"/>
      <w:r w:rsidR="008F65B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8F65BF">
        <w:rPr>
          <w:rFonts w:ascii="Times New Roman" w:eastAsia="Times New Roman" w:hAnsi="Times New Roman" w:cs="Times New Roman"/>
          <w:i/>
          <w:iCs/>
          <w:color w:val="000000" w:themeColor="text1"/>
        </w:rPr>
        <w:t>saamises</w:t>
      </w:r>
      <w:proofErr w:type="spellEnd"/>
      <w:r w:rsidR="008F65B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tagasiminekut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Lõuna-</w:t>
      </w:r>
      <w:proofErr w:type="spellStart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>Eestis</w:t>
      </w:r>
      <w:proofErr w:type="spellEnd"/>
      <w:r w:rsidR="008F65B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8F65BF">
        <w:rPr>
          <w:rFonts w:ascii="Times New Roman" w:eastAsia="Times New Roman" w:hAnsi="Times New Roman" w:cs="Times New Roman"/>
          <w:i/>
          <w:iCs/>
          <w:color w:val="000000" w:themeColor="text1"/>
        </w:rPr>
        <w:t>ajal</w:t>
      </w:r>
      <w:proofErr w:type="spellEnd"/>
      <w:r w:rsidR="008F65B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kui</w:t>
      </w:r>
      <w:proofErr w:type="spellEnd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vähihaigete</w:t>
      </w:r>
      <w:proofErr w:type="spellEnd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hulk on </w:t>
      </w:r>
      <w:proofErr w:type="spellStart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püsivas</w:t>
      </w:r>
      <w:proofErr w:type="spellEnd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4077C">
        <w:rPr>
          <w:rFonts w:ascii="Times New Roman" w:eastAsia="Times New Roman" w:hAnsi="Times New Roman" w:cs="Times New Roman"/>
          <w:i/>
          <w:iCs/>
          <w:color w:val="000000" w:themeColor="text1"/>
        </w:rPr>
        <w:t>kasvus</w:t>
      </w:r>
      <w:proofErr w:type="spellEnd"/>
      <w:r w:rsidR="00F040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</w:p>
    <w:p w14:paraId="77FF8D26" w14:textId="77777777" w:rsidR="005515E1" w:rsidRDefault="005515E1" w:rsidP="00CD476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4D4D3A1C" w14:textId="6DA1239D" w:rsidR="005515E1" w:rsidRDefault="005515E1" w:rsidP="00CD476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Koostas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Kaiu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Suija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09114F4F" w14:textId="0424DDAE" w:rsidR="005515E1" w:rsidRDefault="005515E1" w:rsidP="00CD476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Lõuna-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Eesti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Vähiühingu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juht</w:t>
      </w:r>
      <w:proofErr w:type="spellEnd"/>
    </w:p>
    <w:p w14:paraId="15231FF5" w14:textId="6D144281" w:rsidR="005515E1" w:rsidRDefault="005515E1" w:rsidP="00CD476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www.lounaeestivahiuhing.org</w:t>
      </w:r>
    </w:p>
    <w:p w14:paraId="0709FE99" w14:textId="592AE3C6" w:rsidR="0034330E" w:rsidRDefault="0034330E" w:rsidP="00CD476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E3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sectPr w:rsidR="00343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031AA"/>
    <w:multiLevelType w:val="multilevel"/>
    <w:tmpl w:val="283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11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604C18"/>
    <w:rsid w:val="00013D42"/>
    <w:rsid w:val="0003046F"/>
    <w:rsid w:val="00050501"/>
    <w:rsid w:val="001425C8"/>
    <w:rsid w:val="00211451"/>
    <w:rsid w:val="00291FE9"/>
    <w:rsid w:val="002C1D36"/>
    <w:rsid w:val="002F6136"/>
    <w:rsid w:val="00303EF8"/>
    <w:rsid w:val="00305092"/>
    <w:rsid w:val="0032606C"/>
    <w:rsid w:val="0034330E"/>
    <w:rsid w:val="00406BE8"/>
    <w:rsid w:val="00417CA1"/>
    <w:rsid w:val="00454A51"/>
    <w:rsid w:val="004606EF"/>
    <w:rsid w:val="00485F54"/>
    <w:rsid w:val="00520BCB"/>
    <w:rsid w:val="005515E1"/>
    <w:rsid w:val="005747D6"/>
    <w:rsid w:val="00684D12"/>
    <w:rsid w:val="00685475"/>
    <w:rsid w:val="006D07D5"/>
    <w:rsid w:val="006D4C29"/>
    <w:rsid w:val="00774328"/>
    <w:rsid w:val="00777029"/>
    <w:rsid w:val="00790A4C"/>
    <w:rsid w:val="00792429"/>
    <w:rsid w:val="007C0143"/>
    <w:rsid w:val="007E1494"/>
    <w:rsid w:val="007E7C29"/>
    <w:rsid w:val="008572DD"/>
    <w:rsid w:val="008704F3"/>
    <w:rsid w:val="008B3720"/>
    <w:rsid w:val="008B6E11"/>
    <w:rsid w:val="008C628E"/>
    <w:rsid w:val="008F65BF"/>
    <w:rsid w:val="009B21F0"/>
    <w:rsid w:val="009D36A4"/>
    <w:rsid w:val="00A254B6"/>
    <w:rsid w:val="00A266FF"/>
    <w:rsid w:val="00A40533"/>
    <w:rsid w:val="00A648C0"/>
    <w:rsid w:val="00B07AB8"/>
    <w:rsid w:val="00B17530"/>
    <w:rsid w:val="00BD6BB6"/>
    <w:rsid w:val="00BE3142"/>
    <w:rsid w:val="00C97CFF"/>
    <w:rsid w:val="00CA7C70"/>
    <w:rsid w:val="00CD476A"/>
    <w:rsid w:val="00D00F50"/>
    <w:rsid w:val="00D24913"/>
    <w:rsid w:val="00D50F5C"/>
    <w:rsid w:val="00E14925"/>
    <w:rsid w:val="00E80270"/>
    <w:rsid w:val="00E81338"/>
    <w:rsid w:val="00F040FB"/>
    <w:rsid w:val="00F153F8"/>
    <w:rsid w:val="00F165A4"/>
    <w:rsid w:val="00F22CB0"/>
    <w:rsid w:val="00F4077C"/>
    <w:rsid w:val="00F82B3F"/>
    <w:rsid w:val="00F94844"/>
    <w:rsid w:val="00FA7BBC"/>
    <w:rsid w:val="26604C18"/>
    <w:rsid w:val="4E5D958C"/>
    <w:rsid w:val="7A1AA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4C18"/>
  <w15:chartTrackingRefBased/>
  <w15:docId w15:val="{A31F734F-3DCC-4723-9822-83937E5D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rPr>
      <w:rFonts w:eastAsiaTheme="majorEastAsia" w:cstheme="majorBidi"/>
      <w:color w:val="272727" w:themeColor="text1" w:themeTint="D8"/>
    </w:rPr>
  </w:style>
  <w:style w:type="character" w:customStyle="1" w:styleId="PealkiriMrk">
    <w:name w:val="Pealkiri Märk"/>
    <w:basedOn w:val="Liguvaikefont"/>
    <w:link w:val="Pealkiri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ealkiri">
    <w:name w:val="Title"/>
    <w:basedOn w:val="Normaallaad"/>
    <w:next w:val="Normaallaad"/>
    <w:link w:val="PealkiriMr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apealkiriMrk">
    <w:name w:val="Alapealkiri Märk"/>
    <w:basedOn w:val="Liguvaikefont"/>
    <w:link w:val="Alapealkiri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apealkiri">
    <w:name w:val="Subtitle"/>
    <w:basedOn w:val="Normaallaad"/>
    <w:next w:val="Normaallaad"/>
    <w:link w:val="AlapealkiriMr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elgeltmrgatavrhutus">
    <w:name w:val="Intense Emphasis"/>
    <w:basedOn w:val="Liguvaikefont"/>
    <w:uiPriority w:val="21"/>
    <w:qFormat/>
    <w:rPr>
      <w:i/>
      <w:iCs/>
      <w:color w:val="0F4761" w:themeColor="accent1" w:themeShade="BF"/>
    </w:rPr>
  </w:style>
  <w:style w:type="character" w:customStyle="1" w:styleId="TsitaatMrk">
    <w:name w:val="Tsitaat Märk"/>
    <w:basedOn w:val="Liguvaikefont"/>
    <w:link w:val="Tsitaat"/>
    <w:uiPriority w:val="29"/>
    <w:rPr>
      <w:i/>
      <w:iCs/>
      <w:color w:val="404040" w:themeColor="text1" w:themeTint="BF"/>
    </w:rPr>
  </w:style>
  <w:style w:type="paragraph" w:styleId="Tsitaat">
    <w:name w:val="Quote"/>
    <w:basedOn w:val="Normaallaad"/>
    <w:next w:val="Normaallaad"/>
    <w:link w:val="TsitaatMr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A266FF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2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9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08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none" w:sz="0" w:space="0" w:color="auto"/>
                <w:bottom w:val="none" w:sz="0" w:space="30" w:color="auto"/>
                <w:right w:val="none" w:sz="0" w:space="0" w:color="auto"/>
              </w:divBdr>
              <w:divsChild>
                <w:div w:id="6922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4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1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943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97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568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none" w:sz="0" w:space="0" w:color="auto"/>
                <w:bottom w:val="none" w:sz="0" w:space="30" w:color="auto"/>
                <w:right w:val="none" w:sz="0" w:space="0" w:color="auto"/>
              </w:divBdr>
              <w:divsChild>
                <w:div w:id="7483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85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554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1464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053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Nekrasov</dc:creator>
  <cp:keywords/>
  <dc:description/>
  <cp:lastModifiedBy>Gerli Nekrasov</cp:lastModifiedBy>
  <cp:revision>2</cp:revision>
  <dcterms:created xsi:type="dcterms:W3CDTF">2025-05-16T04:41:00Z</dcterms:created>
  <dcterms:modified xsi:type="dcterms:W3CDTF">2025-05-16T04:41:00Z</dcterms:modified>
</cp:coreProperties>
</file>